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1E4" w:rsidRPr="00EB3408" w:rsidRDefault="009851E4" w:rsidP="009851E4">
      <w:pPr>
        <w:pStyle w:val="Heading1"/>
        <w:rPr>
          <w:rFonts w:asciiTheme="minorBidi" w:hAnsiTheme="minorBidi" w:cstheme="minorBidi"/>
          <w:lang w:eastAsia="fr-FR"/>
        </w:rPr>
      </w:pPr>
      <w:r w:rsidRPr="00EB3408">
        <w:rPr>
          <w:rFonts w:asciiTheme="minorBidi" w:hAnsiTheme="minorBidi" w:cstheme="minorBidi"/>
          <w:lang w:eastAsia="fr-FR"/>
        </w:rPr>
        <w:t xml:space="preserve">Recherche en Marketing </w:t>
      </w:r>
      <w:r w:rsidRPr="00EB3408">
        <w:rPr>
          <w:rFonts w:asciiTheme="minorBidi" w:hAnsiTheme="minorBidi" w:cstheme="minorBidi"/>
          <w:lang w:eastAsia="fr-FR"/>
        </w:rPr>
        <w:br/>
        <w:t>(60 periodes)</w:t>
      </w:r>
    </w:p>
    <w:p w:rsidR="009851E4" w:rsidRPr="00EB3408" w:rsidRDefault="009851E4" w:rsidP="009851E4">
      <w:pPr>
        <w:pStyle w:val="Heading2"/>
        <w:rPr>
          <w:rFonts w:asciiTheme="minorBidi" w:hAnsiTheme="minorBidi" w:cstheme="minorBidi"/>
        </w:rPr>
      </w:pPr>
      <w:r w:rsidRPr="00EB3408">
        <w:rPr>
          <w:rFonts w:asciiTheme="minorBidi" w:hAnsiTheme="minorBidi" w:cstheme="minorBidi"/>
        </w:rPr>
        <w:t xml:space="preserve">Objectifs </w:t>
      </w:r>
    </w:p>
    <w:p w:rsidR="009851E4" w:rsidRPr="00EB3408" w:rsidRDefault="009851E4" w:rsidP="009851E4">
      <w:pPr>
        <w:bidi w:val="0"/>
        <w:ind w:left="426" w:right="-2" w:firstLine="29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Profiter des outils économiques présentés afin de comprendre la demande et ses déterminants, l'impact de la structure de marché sur le comportement des entreprises, la tarification ainsi que les relations avec les distributeurs.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 familiariser avec les concepts de l’analyse micro-économique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Etablir les liens entre l’économie et le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S'exposer aux principales étapes au processus de recherche dans le contexte de la prise de décision en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 familiariser avec les méthodes et les outils de la recherche en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Acquérir un sens critique vis à vis des études et rapports de recherche</w:t>
      </w:r>
    </w:p>
    <w:p w:rsidR="009851E4" w:rsidRPr="00EB3408" w:rsidRDefault="009851E4" w:rsidP="009851E4">
      <w:pPr>
        <w:pStyle w:val="Heading2"/>
        <w:rPr>
          <w:rFonts w:asciiTheme="minorBidi" w:hAnsiTheme="minorBidi" w:cstheme="minorBidi"/>
        </w:rPr>
      </w:pPr>
      <w:r w:rsidRPr="00EB3408">
        <w:rPr>
          <w:rFonts w:asciiTheme="minorBidi" w:hAnsiTheme="minorBidi" w:cstheme="minorBidi"/>
        </w:rPr>
        <w:t>Contenu</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rPr>
        <w:t>Introduction aux Fondements de la décision en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Notions micro-économiques de base (offre et demande, mécanismes du marché)</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La Demande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w:t>
      </w:r>
      <w:r w:rsidRPr="00EB3408">
        <w:rPr>
          <w:rFonts w:asciiTheme="minorBidi" w:hAnsiTheme="minorBidi" w:cstheme="minorBidi"/>
          <w:sz w:val="22"/>
          <w:szCs w:val="26"/>
          <w:lang w:val="fr-FR" w:eastAsia="fr-FR"/>
        </w:rPr>
        <w:tab/>
        <w:t>Définition, représentation graphique, déplacement de la demande, estimation empirique de la demande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Elasticité, prix de la demande, estimation, interprétation, valeurs typiques, déterminants de l’él</w:t>
      </w:r>
      <w:r>
        <w:rPr>
          <w:rFonts w:asciiTheme="minorBidi" w:hAnsiTheme="minorBidi" w:cstheme="minorBidi"/>
          <w:sz w:val="22"/>
          <w:szCs w:val="26"/>
          <w:lang w:val="fr-FR" w:eastAsia="fr-FR"/>
        </w:rPr>
        <w:t>asticité,</w:t>
      </w:r>
      <w:r w:rsidRPr="00EB3408">
        <w:rPr>
          <w:rFonts w:asciiTheme="minorBidi" w:hAnsiTheme="minorBidi" w:cstheme="minorBidi"/>
          <w:sz w:val="22"/>
          <w:szCs w:val="26"/>
          <w:lang w:val="fr-FR" w:eastAsia="fr-FR"/>
        </w:rPr>
        <w:t xml:space="preserve"> publicité</w:t>
      </w:r>
      <w:r>
        <w:rPr>
          <w:rFonts w:asciiTheme="minorBidi" w:hAnsiTheme="minorBidi" w:cstheme="minorBidi"/>
          <w:sz w:val="22"/>
          <w:szCs w:val="26"/>
          <w:lang w:val="fr-FR" w:eastAsia="fr-FR"/>
        </w:rPr>
        <w:t>.</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Chapitre 2</w:t>
      </w:r>
      <w:r w:rsidRPr="00EB3408">
        <w:rPr>
          <w:rFonts w:asciiTheme="minorBidi" w:hAnsiTheme="minorBidi" w:cstheme="minorBidi"/>
          <w:u w:val="single"/>
        </w:rPr>
        <w:br/>
      </w:r>
      <w:r w:rsidRPr="00EB3408">
        <w:rPr>
          <w:rFonts w:asciiTheme="minorBidi" w:hAnsiTheme="minorBidi" w:cstheme="minorBidi"/>
        </w:rPr>
        <w:t xml:space="preserve"> Structure du marché</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Concurrence pure et parfaite, monopole, oligopole, coopération v/s concurrence (dilemme du prisonnier)</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2.2 </w:t>
      </w:r>
      <w:r w:rsidRPr="00EB3408">
        <w:rPr>
          <w:rFonts w:asciiTheme="minorBidi" w:hAnsiTheme="minorBidi" w:cstheme="minorBidi"/>
          <w:sz w:val="22"/>
          <w:szCs w:val="26"/>
          <w:lang w:val="fr-FR" w:eastAsia="fr-FR"/>
        </w:rPr>
        <w:tab/>
        <w:t>Implications pour la fixation des prix, collusion tacite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w:t>
      </w:r>
      <w:r w:rsidRPr="00EB3408">
        <w:rPr>
          <w:rFonts w:asciiTheme="minorBidi" w:hAnsiTheme="minorBidi" w:cstheme="minorBidi"/>
          <w:sz w:val="22"/>
          <w:szCs w:val="26"/>
          <w:lang w:val="fr-FR" w:eastAsia="fr-FR"/>
        </w:rPr>
        <w:tab/>
        <w:t>Entrée sur un marché, avantages et inconvénients du pionnier, externalités de réseau, barrières à l’entrée, courbe d’expérience</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rPr>
        <w:t>Introduction à la Recherche Marketing</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Recherche en marketing et prise de décision</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Le processus de recherche : un cadre directif</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La formulation du problème de recherche</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1.3 Les modèles : forces et faiblesses</w:t>
      </w:r>
    </w:p>
    <w:p w:rsidR="009851E4" w:rsidRPr="00687E3C"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1.4 Les biais du chercheur et les influences externes</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Les données secondaires et la recherche qualitative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w:t>
      </w:r>
      <w:r w:rsidRPr="00EB3408">
        <w:rPr>
          <w:rFonts w:asciiTheme="minorBidi" w:hAnsiTheme="minorBidi" w:cstheme="minorBidi"/>
          <w:sz w:val="22"/>
          <w:szCs w:val="26"/>
          <w:lang w:val="fr-FR" w:eastAsia="fr-FR"/>
        </w:rPr>
        <w:tab/>
        <w:t>L'utilisation des données secondaires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w:t>
      </w:r>
      <w:r w:rsidRPr="00EB3408">
        <w:rPr>
          <w:rFonts w:asciiTheme="minorBidi" w:hAnsiTheme="minorBidi" w:cstheme="minorBidi"/>
          <w:sz w:val="22"/>
          <w:szCs w:val="26"/>
          <w:lang w:val="fr-FR" w:eastAsia="fr-FR"/>
        </w:rPr>
        <w:tab/>
        <w:t>La recherche qualitative : l'entrevue de groupe, l'entrevue individuelle, les techniques projectives</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lastRenderedPageBreak/>
        <w:t xml:space="preserve">Chapitre 3 </w:t>
      </w:r>
      <w:r w:rsidRPr="00EB3408">
        <w:rPr>
          <w:rFonts w:asciiTheme="minorBidi" w:hAnsiTheme="minorBidi" w:cstheme="minorBidi"/>
          <w:u w:val="single"/>
        </w:rPr>
        <w:br/>
      </w:r>
      <w:r w:rsidRPr="00EB3408">
        <w:rPr>
          <w:rFonts w:asciiTheme="minorBidi" w:hAnsiTheme="minorBidi" w:cstheme="minorBidi"/>
        </w:rPr>
        <w:t>L’enquête, l'observation &amp; l’expérimentation</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w:t>
      </w:r>
      <w:r w:rsidRPr="00EB3408">
        <w:rPr>
          <w:rFonts w:asciiTheme="minorBidi" w:hAnsiTheme="minorBidi" w:cstheme="minorBidi"/>
          <w:sz w:val="22"/>
          <w:szCs w:val="26"/>
          <w:lang w:val="fr-FR" w:eastAsia="fr-FR"/>
        </w:rPr>
        <w:tab/>
        <w:t>Les différents types d’enquêtes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w:t>
      </w:r>
      <w:r w:rsidRPr="00EB3408">
        <w:rPr>
          <w:rFonts w:asciiTheme="minorBidi" w:hAnsiTheme="minorBidi" w:cstheme="minorBidi"/>
          <w:sz w:val="22"/>
          <w:szCs w:val="26"/>
          <w:lang w:val="fr-FR" w:eastAsia="fr-FR"/>
        </w:rPr>
        <w:tab/>
        <w:t>L’observation comme méthode de recherche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w:t>
      </w:r>
      <w:r w:rsidRPr="00EB3408">
        <w:rPr>
          <w:rFonts w:asciiTheme="minorBidi" w:hAnsiTheme="minorBidi" w:cstheme="minorBidi"/>
          <w:sz w:val="22"/>
          <w:szCs w:val="26"/>
          <w:lang w:val="fr-FR" w:eastAsia="fr-FR"/>
        </w:rPr>
        <w:tab/>
        <w:t>La méthode expérimentale</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4 </w:t>
      </w:r>
      <w:r w:rsidRPr="00EB3408">
        <w:rPr>
          <w:rFonts w:asciiTheme="minorBidi" w:hAnsiTheme="minorBidi" w:cstheme="minorBidi"/>
          <w:u w:val="single"/>
        </w:rPr>
        <w:br/>
      </w:r>
      <w:r w:rsidRPr="00EB3408">
        <w:rPr>
          <w:rFonts w:asciiTheme="minorBidi" w:hAnsiTheme="minorBidi" w:cstheme="minorBidi"/>
        </w:rPr>
        <w:t>La construction et l’administration des questionnaires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w:t>
      </w:r>
      <w:r w:rsidRPr="00EB3408">
        <w:rPr>
          <w:rFonts w:asciiTheme="minorBidi" w:hAnsiTheme="minorBidi" w:cstheme="minorBidi"/>
          <w:sz w:val="22"/>
          <w:szCs w:val="26"/>
          <w:lang w:val="fr-FR" w:eastAsia="fr-FR"/>
        </w:rPr>
        <w:tab/>
        <w:t>Une procédure générale de rédaction d'un questionnaire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w:t>
      </w:r>
      <w:r w:rsidRPr="00EB3408">
        <w:rPr>
          <w:rFonts w:asciiTheme="minorBidi" w:hAnsiTheme="minorBidi" w:cstheme="minorBidi"/>
          <w:sz w:val="22"/>
          <w:szCs w:val="26"/>
          <w:lang w:val="fr-FR" w:eastAsia="fr-FR"/>
        </w:rPr>
        <w:tab/>
        <w:t>Les aspects fondamentaux de la rédaction du questionnaire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4.3</w:t>
      </w:r>
      <w:r w:rsidRPr="00EB3408">
        <w:rPr>
          <w:rFonts w:asciiTheme="minorBidi" w:hAnsiTheme="minorBidi" w:cstheme="minorBidi"/>
          <w:sz w:val="22"/>
          <w:szCs w:val="26"/>
          <w:lang w:val="fr-FR" w:eastAsia="fr-FR"/>
        </w:rPr>
        <w:tab/>
        <w:t>Les méthodes d’administration</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4.4</w:t>
      </w:r>
      <w:r w:rsidRPr="00EB3408">
        <w:rPr>
          <w:rFonts w:asciiTheme="minorBidi" w:hAnsiTheme="minorBidi" w:cstheme="minorBidi"/>
          <w:sz w:val="22"/>
          <w:szCs w:val="26"/>
          <w:lang w:val="fr-FR" w:eastAsia="fr-FR"/>
        </w:rPr>
        <w:tab/>
        <w:t>L’amélioration des réponses</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5 </w:t>
      </w:r>
      <w:r w:rsidRPr="00EB3408">
        <w:rPr>
          <w:rFonts w:asciiTheme="minorBidi" w:hAnsiTheme="minorBidi" w:cstheme="minorBidi"/>
          <w:u w:val="single"/>
        </w:rPr>
        <w:br/>
      </w:r>
      <w:r w:rsidRPr="00EB3408">
        <w:rPr>
          <w:rFonts w:asciiTheme="minorBidi" w:hAnsiTheme="minorBidi" w:cstheme="minorBidi"/>
        </w:rPr>
        <w:t>Mesure et scaling en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5.1 Les échelles de mesures et leurs utilisations en marketing</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 L'obtention de mesures fidèles et valides</w:t>
      </w:r>
    </w:p>
    <w:p w:rsidR="009851E4" w:rsidRPr="00EB3408" w:rsidRDefault="009851E4" w:rsidP="009851E4">
      <w:pPr>
        <w:pStyle w:val="Title"/>
        <w:rPr>
          <w:rFonts w:asciiTheme="minorBidi" w:hAnsiTheme="minorBidi" w:cstheme="minorBidi"/>
        </w:rPr>
      </w:pPr>
      <w:r w:rsidRPr="00EB3408">
        <w:rPr>
          <w:rFonts w:asciiTheme="minorBidi" w:hAnsiTheme="minorBidi" w:cstheme="minorBidi"/>
          <w:u w:val="single"/>
        </w:rPr>
        <w:t xml:space="preserve">Chapitre 6 </w:t>
      </w:r>
      <w:r w:rsidRPr="00EB3408">
        <w:rPr>
          <w:rFonts w:asciiTheme="minorBidi" w:hAnsiTheme="minorBidi" w:cstheme="minorBidi"/>
          <w:u w:val="single"/>
        </w:rPr>
        <w:br/>
      </w:r>
      <w:r w:rsidRPr="00EB3408">
        <w:rPr>
          <w:rFonts w:asciiTheme="minorBidi" w:hAnsiTheme="minorBidi" w:cstheme="minorBidi"/>
        </w:rPr>
        <w:t xml:space="preserve">Principes fondamentaux de l’échantillonnage </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6.1 Le processus d’échantillonnage</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6.2 Une classification des différentes méthodes d’échantillonnage </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6.3 L’échantillonnage non probabiliste</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6.4 Théorie élémentaire de l’échantillonnage probabiliste</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6.5 La détermination de la taille de l’échantillon</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6.6 L'échantillonnage aléatoire stratifié</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6.7 L’échantillonnage par grappes et en phases successives</w:t>
      </w:r>
    </w:p>
    <w:p w:rsidR="009851E4" w:rsidRDefault="009851E4" w:rsidP="009851E4">
      <w:pPr>
        <w:bidi w:val="0"/>
        <w:spacing w:after="200" w:line="276" w:lineRule="auto"/>
        <w:rPr>
          <w:rFonts w:asciiTheme="minorBidi" w:hAnsiTheme="minorBidi" w:cstheme="minorBidi"/>
          <w:sz w:val="22"/>
          <w:szCs w:val="26"/>
          <w:lang w:val="fr-FR" w:eastAsia="fr-FR"/>
        </w:rPr>
      </w:pPr>
    </w:p>
    <w:p w:rsidR="009851E4" w:rsidRDefault="009851E4" w:rsidP="009851E4">
      <w:pPr>
        <w:bidi w:val="0"/>
        <w:spacing w:after="200" w:line="276" w:lineRule="auto"/>
        <w:rPr>
          <w:rFonts w:asciiTheme="minorBidi" w:hAnsiTheme="minorBidi" w:cstheme="minorBidi"/>
          <w:b/>
          <w:bCs/>
          <w:sz w:val="22"/>
          <w:szCs w:val="26"/>
          <w:lang w:val="fr-FR" w:eastAsia="fr-FR"/>
        </w:rPr>
      </w:pPr>
      <w:r w:rsidRPr="00544728">
        <w:rPr>
          <w:rFonts w:asciiTheme="minorBidi" w:hAnsiTheme="minorBidi" w:cstheme="minorBidi"/>
          <w:b/>
          <w:bCs/>
          <w:sz w:val="22"/>
          <w:szCs w:val="26"/>
          <w:lang w:val="fr-FR" w:eastAsia="fr-FR"/>
        </w:rPr>
        <w:t>METHODOLOGIE</w:t>
      </w:r>
    </w:p>
    <w:p w:rsidR="009851E4" w:rsidRDefault="009851E4" w:rsidP="009851E4">
      <w:pPr>
        <w:pStyle w:val="ListParagraph"/>
        <w:numPr>
          <w:ilvl w:val="0"/>
          <w:numId w:val="18"/>
        </w:numPr>
        <w:bidi w:val="0"/>
        <w:spacing w:after="200" w:line="276" w:lineRule="auto"/>
        <w:rPr>
          <w:rFonts w:asciiTheme="minorBidi" w:hAnsiTheme="minorBidi" w:cstheme="minorBidi"/>
          <w:sz w:val="22"/>
          <w:szCs w:val="26"/>
          <w:lang w:val="fr-FR" w:eastAsia="fr-FR"/>
        </w:rPr>
      </w:pPr>
      <w:r w:rsidRPr="00544728">
        <w:rPr>
          <w:rFonts w:asciiTheme="minorBidi" w:hAnsiTheme="minorBidi" w:cstheme="minorBidi"/>
          <w:sz w:val="22"/>
          <w:szCs w:val="26"/>
          <w:lang w:val="fr-FR" w:eastAsia="fr-FR"/>
        </w:rPr>
        <w:t xml:space="preserve">Cours magistraux </w:t>
      </w:r>
      <w:r>
        <w:rPr>
          <w:rFonts w:asciiTheme="minorBidi" w:hAnsiTheme="minorBidi" w:cstheme="minorBidi"/>
          <w:sz w:val="22"/>
          <w:szCs w:val="26"/>
          <w:lang w:val="fr-FR" w:eastAsia="fr-FR"/>
        </w:rPr>
        <w:t>où les notions théoriques seront présentées à l’aide de nombreux exemples</w:t>
      </w:r>
    </w:p>
    <w:p w:rsidR="009851E4" w:rsidRDefault="009851E4" w:rsidP="009851E4">
      <w:pPr>
        <w:pStyle w:val="ListParagraph"/>
        <w:numPr>
          <w:ilvl w:val="0"/>
          <w:numId w:val="18"/>
        </w:numPr>
        <w:bidi w:val="0"/>
        <w:spacing w:after="200" w:line="276" w:lineRule="auto"/>
        <w:rPr>
          <w:rFonts w:asciiTheme="minorBidi" w:hAnsiTheme="minorBidi" w:cstheme="minorBidi"/>
          <w:sz w:val="22"/>
          <w:szCs w:val="26"/>
          <w:lang w:val="fr-FR" w:eastAsia="fr-FR"/>
        </w:rPr>
      </w:pPr>
      <w:r>
        <w:rPr>
          <w:rFonts w:asciiTheme="minorBidi" w:hAnsiTheme="minorBidi" w:cstheme="minorBidi"/>
          <w:sz w:val="22"/>
          <w:szCs w:val="26"/>
          <w:lang w:val="fr-FR" w:eastAsia="fr-FR"/>
        </w:rPr>
        <w:t>Mesurer la compréhension des notions théoriques et la capacité à les utiliser pour expliquer des situations réelles et fournir des indications utiles à la prise de décision de gestionnaire.</w:t>
      </w:r>
    </w:p>
    <w:p w:rsidR="009851E4" w:rsidRDefault="009851E4" w:rsidP="009851E4">
      <w:pPr>
        <w:bidi w:val="0"/>
        <w:spacing w:after="200" w:line="276" w:lineRule="auto"/>
        <w:ind w:left="360"/>
        <w:rPr>
          <w:rFonts w:asciiTheme="minorBidi" w:hAnsiTheme="minorBidi" w:cstheme="minorBidi"/>
          <w:b/>
          <w:bCs/>
          <w:sz w:val="22"/>
          <w:szCs w:val="26"/>
          <w:lang w:val="fr-FR" w:eastAsia="fr-FR"/>
        </w:rPr>
      </w:pPr>
      <w:r>
        <w:rPr>
          <w:rFonts w:asciiTheme="minorBidi" w:hAnsiTheme="minorBidi" w:cstheme="minorBidi"/>
          <w:b/>
          <w:bCs/>
          <w:sz w:val="22"/>
          <w:szCs w:val="26"/>
          <w:lang w:val="fr-FR" w:eastAsia="fr-FR"/>
        </w:rPr>
        <w:t>CRITERES D’EVALUATION</w:t>
      </w:r>
    </w:p>
    <w:p w:rsidR="009851E4" w:rsidRPr="00544728" w:rsidRDefault="009851E4" w:rsidP="009851E4">
      <w:pPr>
        <w:pStyle w:val="ListParagraph"/>
        <w:numPr>
          <w:ilvl w:val="0"/>
          <w:numId w:val="18"/>
        </w:numPr>
        <w:bidi w:val="0"/>
        <w:spacing w:after="200" w:line="276" w:lineRule="auto"/>
        <w:rPr>
          <w:rFonts w:asciiTheme="minorBidi" w:hAnsiTheme="minorBidi" w:cstheme="minorBidi"/>
          <w:b/>
          <w:bCs/>
          <w:sz w:val="22"/>
          <w:szCs w:val="26"/>
          <w:lang w:val="fr-FR" w:eastAsia="fr-FR"/>
        </w:rPr>
      </w:pPr>
      <w:r>
        <w:rPr>
          <w:rFonts w:asciiTheme="minorBidi" w:hAnsiTheme="minorBidi" w:cstheme="minorBidi"/>
          <w:sz w:val="22"/>
          <w:szCs w:val="26"/>
          <w:lang w:val="fr-FR" w:eastAsia="fr-FR"/>
        </w:rPr>
        <w:t>Connaitre les fondements utiles à la prise de décision en marketing</w:t>
      </w:r>
    </w:p>
    <w:p w:rsidR="009851E4" w:rsidRPr="00544728" w:rsidRDefault="009851E4" w:rsidP="009851E4">
      <w:pPr>
        <w:pStyle w:val="ListParagraph"/>
        <w:numPr>
          <w:ilvl w:val="0"/>
          <w:numId w:val="18"/>
        </w:numPr>
        <w:bidi w:val="0"/>
        <w:spacing w:after="200" w:line="276" w:lineRule="auto"/>
        <w:rPr>
          <w:rFonts w:asciiTheme="minorBidi" w:hAnsiTheme="minorBidi" w:cstheme="minorBidi"/>
          <w:b/>
          <w:bCs/>
          <w:sz w:val="22"/>
          <w:szCs w:val="26"/>
          <w:lang w:val="fr-FR" w:eastAsia="fr-FR"/>
        </w:rPr>
      </w:pPr>
      <w:r>
        <w:rPr>
          <w:rFonts w:asciiTheme="minorBidi" w:hAnsiTheme="minorBidi" w:cstheme="minorBidi"/>
          <w:sz w:val="22"/>
          <w:szCs w:val="26"/>
          <w:lang w:val="fr-FR" w:eastAsia="fr-FR"/>
        </w:rPr>
        <w:t xml:space="preserve">Connaitre les principales décisions à prendre en marketing en considérant que la création se prête mal </w:t>
      </w:r>
      <w:proofErr w:type="spellStart"/>
      <w:r>
        <w:rPr>
          <w:rFonts w:asciiTheme="minorBidi" w:hAnsiTheme="minorBidi" w:cstheme="minorBidi"/>
          <w:sz w:val="22"/>
          <w:szCs w:val="26"/>
          <w:lang w:val="fr-FR" w:eastAsia="fr-FR"/>
        </w:rPr>
        <w:t>a</w:t>
      </w:r>
      <w:proofErr w:type="spellEnd"/>
      <w:r>
        <w:rPr>
          <w:rFonts w:asciiTheme="minorBidi" w:hAnsiTheme="minorBidi" w:cstheme="minorBidi"/>
          <w:sz w:val="22"/>
          <w:szCs w:val="26"/>
          <w:lang w:val="fr-FR" w:eastAsia="fr-FR"/>
        </w:rPr>
        <w:t xml:space="preserve"> une analyse économique</w:t>
      </w:r>
    </w:p>
    <w:p w:rsidR="009851E4" w:rsidRPr="00687E3C" w:rsidRDefault="009851E4" w:rsidP="009851E4">
      <w:pPr>
        <w:pStyle w:val="ListParagraph"/>
        <w:numPr>
          <w:ilvl w:val="0"/>
          <w:numId w:val="18"/>
        </w:numPr>
        <w:bidi w:val="0"/>
        <w:spacing w:after="200" w:line="276" w:lineRule="auto"/>
        <w:rPr>
          <w:rFonts w:asciiTheme="minorBidi" w:hAnsiTheme="minorBidi" w:cstheme="minorBidi"/>
          <w:b/>
          <w:bCs/>
          <w:sz w:val="22"/>
          <w:szCs w:val="26"/>
          <w:lang w:val="fr-FR" w:eastAsia="fr-FR"/>
        </w:rPr>
      </w:pPr>
      <w:r>
        <w:rPr>
          <w:rFonts w:asciiTheme="minorBidi" w:hAnsiTheme="minorBidi" w:cstheme="minorBidi"/>
          <w:sz w:val="22"/>
          <w:szCs w:val="26"/>
          <w:lang w:val="fr-FR" w:eastAsia="fr-FR"/>
        </w:rPr>
        <w:t>Aborder à partir d’un point de vue économique les budgets de stimulation des ventes</w:t>
      </w:r>
    </w:p>
    <w:p w:rsidR="009851E4" w:rsidRDefault="009851E4" w:rsidP="009851E4">
      <w:pPr>
        <w:pStyle w:val="ListParagraph"/>
        <w:numPr>
          <w:ilvl w:val="0"/>
          <w:numId w:val="18"/>
        </w:numPr>
        <w:bidi w:val="0"/>
        <w:spacing w:after="200" w:line="276" w:lineRule="auto"/>
        <w:rPr>
          <w:rFonts w:asciiTheme="minorBidi" w:hAnsiTheme="minorBidi" w:cstheme="minorBidi"/>
          <w:sz w:val="22"/>
          <w:szCs w:val="26"/>
          <w:lang w:val="fr-FR" w:eastAsia="fr-FR"/>
        </w:rPr>
      </w:pPr>
      <w:r w:rsidRPr="00687E3C">
        <w:rPr>
          <w:rFonts w:asciiTheme="minorBidi" w:hAnsiTheme="minorBidi" w:cstheme="minorBidi"/>
          <w:sz w:val="22"/>
          <w:szCs w:val="26"/>
          <w:lang w:val="fr-FR" w:eastAsia="fr-FR"/>
        </w:rPr>
        <w:t xml:space="preserve">Utiliser </w:t>
      </w:r>
      <w:r>
        <w:rPr>
          <w:rFonts w:asciiTheme="minorBidi" w:hAnsiTheme="minorBidi" w:cstheme="minorBidi"/>
          <w:sz w:val="22"/>
          <w:szCs w:val="26"/>
          <w:lang w:val="fr-FR" w:eastAsia="fr-FR"/>
        </w:rPr>
        <w:t>convenablement les méthodes et les outils de la recherche en marketing.</w:t>
      </w:r>
    </w:p>
    <w:p w:rsidR="009851E4" w:rsidRDefault="009851E4" w:rsidP="009851E4">
      <w:pPr>
        <w:bidi w:val="0"/>
        <w:spacing w:after="200" w:line="276" w:lineRule="auto"/>
        <w:ind w:left="360"/>
        <w:rPr>
          <w:rFonts w:asciiTheme="minorBidi" w:hAnsiTheme="minorBidi" w:cstheme="minorBidi"/>
          <w:sz w:val="22"/>
          <w:szCs w:val="26"/>
          <w:lang w:val="fr-FR" w:eastAsia="fr-FR"/>
        </w:rPr>
      </w:pPr>
      <w:r w:rsidRPr="00687E3C">
        <w:rPr>
          <w:rFonts w:asciiTheme="minorBidi" w:hAnsiTheme="minorBidi" w:cstheme="minorBidi"/>
          <w:b/>
          <w:bCs/>
          <w:sz w:val="22"/>
          <w:szCs w:val="26"/>
          <w:lang w:val="fr-FR" w:eastAsia="fr-FR"/>
        </w:rPr>
        <w:t>MOYENS DIDACTIQUES</w:t>
      </w:r>
    </w:p>
    <w:p w:rsidR="009851E4" w:rsidRPr="00687E3C" w:rsidRDefault="009851E4" w:rsidP="009851E4">
      <w:pPr>
        <w:pStyle w:val="ListParagraph"/>
        <w:numPr>
          <w:ilvl w:val="0"/>
          <w:numId w:val="18"/>
        </w:numPr>
        <w:bidi w:val="0"/>
        <w:spacing w:after="200" w:line="276" w:lineRule="auto"/>
        <w:rPr>
          <w:rFonts w:asciiTheme="minorBidi" w:hAnsiTheme="minorBidi" w:cstheme="minorBidi"/>
          <w:sz w:val="22"/>
          <w:szCs w:val="26"/>
          <w:lang w:val="fr-FR" w:eastAsia="fr-FR"/>
        </w:rPr>
      </w:pPr>
      <w:r>
        <w:rPr>
          <w:rFonts w:asciiTheme="minorBidi" w:hAnsiTheme="minorBidi" w:cstheme="minorBidi"/>
          <w:sz w:val="22"/>
          <w:szCs w:val="26"/>
          <w:lang w:val="fr-FR" w:eastAsia="fr-FR"/>
        </w:rPr>
        <w:t>Question de cours</w:t>
      </w:r>
    </w:p>
    <w:p w:rsidR="009851E4" w:rsidRPr="00687E3C" w:rsidRDefault="009851E4" w:rsidP="009851E4">
      <w:pPr>
        <w:pStyle w:val="ListParagraph"/>
        <w:numPr>
          <w:ilvl w:val="0"/>
          <w:numId w:val="18"/>
        </w:numPr>
        <w:bidi w:val="0"/>
        <w:spacing w:after="200" w:line="276" w:lineRule="auto"/>
        <w:rPr>
          <w:rFonts w:asciiTheme="minorBidi" w:hAnsiTheme="minorBidi" w:cstheme="minorBidi"/>
          <w:sz w:val="22"/>
          <w:szCs w:val="26"/>
          <w:lang w:val="fr-FR" w:eastAsia="fr-FR"/>
        </w:rPr>
      </w:pPr>
      <w:r w:rsidRPr="00687E3C">
        <w:rPr>
          <w:rFonts w:asciiTheme="minorBidi" w:hAnsiTheme="minorBidi" w:cstheme="minorBidi"/>
          <w:sz w:val="22"/>
          <w:szCs w:val="26"/>
          <w:lang w:val="fr-FR" w:eastAsia="fr-FR"/>
        </w:rPr>
        <w:t>T</w:t>
      </w:r>
      <w:r>
        <w:rPr>
          <w:rFonts w:asciiTheme="minorBidi" w:hAnsiTheme="minorBidi" w:cstheme="minorBidi"/>
          <w:sz w:val="22"/>
          <w:szCs w:val="26"/>
          <w:lang w:val="fr-FR" w:eastAsia="fr-FR"/>
        </w:rPr>
        <w:t>ravail de session en groupes  (5 à 8 pages) à remettre par écrit et présenter oralement (5 à 10 minutes) à la fin du cours.</w:t>
      </w:r>
    </w:p>
    <w:p w:rsidR="00307A41" w:rsidRPr="00267A29" w:rsidRDefault="00307A41" w:rsidP="00267A29">
      <w:pPr>
        <w:bidi w:val="0"/>
        <w:spacing w:after="200" w:line="276" w:lineRule="auto"/>
        <w:rPr>
          <w:rFonts w:asciiTheme="minorBidi" w:hAnsiTheme="minorBidi" w:cstheme="minorBidi"/>
          <w:lang w:val="fr-FR"/>
        </w:rPr>
      </w:pPr>
      <w:bookmarkStart w:id="0" w:name="_GoBack"/>
      <w:bookmarkEnd w:id="0"/>
    </w:p>
    <w:sectPr w:rsidR="00307A41" w:rsidRPr="00267A29" w:rsidSect="00267A29">
      <w:headerReference w:type="default" r:id="rId8"/>
      <w:type w:val="continuous"/>
      <w:pgSz w:w="11906" w:h="16838"/>
      <w:pgMar w:top="1418" w:right="851" w:bottom="1134" w:left="1134" w:header="567" w:footer="567" w:gutter="0"/>
      <w:cols w:space="720"/>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609" w:rsidRDefault="00223609" w:rsidP="00BC07F8">
      <w:r>
        <w:separator/>
      </w:r>
    </w:p>
  </w:endnote>
  <w:endnote w:type="continuationSeparator" w:id="0">
    <w:p w:rsidR="00223609" w:rsidRDefault="00223609"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609" w:rsidRDefault="00223609" w:rsidP="00BC07F8">
      <w:r>
        <w:separator/>
      </w:r>
    </w:p>
  </w:footnote>
  <w:footnote w:type="continuationSeparator" w:id="0">
    <w:p w:rsidR="00223609" w:rsidRDefault="00223609" w:rsidP="00BC0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5"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6" w15:restartNumberingAfterBreak="0">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8" w15:restartNumberingAfterBreak="0">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0" w15:restartNumberingAfterBreak="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1" w15:restartNumberingAfterBreak="0">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3" w15:restartNumberingAfterBreak="0">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6" w15:restartNumberingAfterBreak="0">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7" w15:restartNumberingAfterBreak="0">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3"/>
  </w:num>
  <w:num w:numId="2">
    <w:abstractNumId w:val="4"/>
  </w:num>
  <w:num w:numId="3">
    <w:abstractNumId w:val="5"/>
  </w:num>
  <w:num w:numId="4">
    <w:abstractNumId w:val="15"/>
  </w:num>
  <w:num w:numId="5">
    <w:abstractNumId w:val="12"/>
  </w:num>
  <w:num w:numId="6">
    <w:abstractNumId w:val="9"/>
  </w:num>
  <w:num w:numId="7">
    <w:abstractNumId w:val="8"/>
  </w:num>
  <w:num w:numId="8">
    <w:abstractNumId w:val="14"/>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6"/>
    <w:lvlOverride w:ilvl="0">
      <w:startOverride w:val="1"/>
    </w:lvlOverride>
  </w:num>
  <w:num w:numId="11">
    <w:abstractNumId w:val="1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3"/>
  </w:num>
  <w:num w:numId="15">
    <w:abstractNumId w:val="11"/>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5200"/>
    <w:rsid w:val="000C6B31"/>
    <w:rsid w:val="000C7CE3"/>
    <w:rsid w:val="000C7F3A"/>
    <w:rsid w:val="000E3320"/>
    <w:rsid w:val="000E6D30"/>
    <w:rsid w:val="000F4BF1"/>
    <w:rsid w:val="00103B8F"/>
    <w:rsid w:val="00112131"/>
    <w:rsid w:val="001403D9"/>
    <w:rsid w:val="00140788"/>
    <w:rsid w:val="00142560"/>
    <w:rsid w:val="00155958"/>
    <w:rsid w:val="0016246A"/>
    <w:rsid w:val="0016508C"/>
    <w:rsid w:val="0017549E"/>
    <w:rsid w:val="001946AD"/>
    <w:rsid w:val="00196D5D"/>
    <w:rsid w:val="001970DB"/>
    <w:rsid w:val="001A32F5"/>
    <w:rsid w:val="001A4977"/>
    <w:rsid w:val="001B5252"/>
    <w:rsid w:val="001C14BC"/>
    <w:rsid w:val="001D0149"/>
    <w:rsid w:val="001E0008"/>
    <w:rsid w:val="001E00F9"/>
    <w:rsid w:val="001F6067"/>
    <w:rsid w:val="00201E90"/>
    <w:rsid w:val="0021150C"/>
    <w:rsid w:val="00223609"/>
    <w:rsid w:val="00235910"/>
    <w:rsid w:val="00235A6E"/>
    <w:rsid w:val="00265D39"/>
    <w:rsid w:val="0026718B"/>
    <w:rsid w:val="00267A29"/>
    <w:rsid w:val="002710AD"/>
    <w:rsid w:val="002B10BB"/>
    <w:rsid w:val="002B3555"/>
    <w:rsid w:val="002E6C86"/>
    <w:rsid w:val="002F4B67"/>
    <w:rsid w:val="002F59A8"/>
    <w:rsid w:val="00306A08"/>
    <w:rsid w:val="00307A41"/>
    <w:rsid w:val="00327048"/>
    <w:rsid w:val="00352313"/>
    <w:rsid w:val="00353ED0"/>
    <w:rsid w:val="003A3A8C"/>
    <w:rsid w:val="0040454C"/>
    <w:rsid w:val="00405D50"/>
    <w:rsid w:val="0041160B"/>
    <w:rsid w:val="00415ADD"/>
    <w:rsid w:val="004265FA"/>
    <w:rsid w:val="00445A67"/>
    <w:rsid w:val="004504FE"/>
    <w:rsid w:val="00452EAE"/>
    <w:rsid w:val="00455C35"/>
    <w:rsid w:val="0046601E"/>
    <w:rsid w:val="00495794"/>
    <w:rsid w:val="004A338F"/>
    <w:rsid w:val="004B1616"/>
    <w:rsid w:val="004F255B"/>
    <w:rsid w:val="00501D50"/>
    <w:rsid w:val="00506815"/>
    <w:rsid w:val="00533F0A"/>
    <w:rsid w:val="00544728"/>
    <w:rsid w:val="00560123"/>
    <w:rsid w:val="005622AD"/>
    <w:rsid w:val="005678D5"/>
    <w:rsid w:val="00580570"/>
    <w:rsid w:val="005B223F"/>
    <w:rsid w:val="005F62B4"/>
    <w:rsid w:val="00616A9D"/>
    <w:rsid w:val="0065011D"/>
    <w:rsid w:val="00652EB9"/>
    <w:rsid w:val="00653EF5"/>
    <w:rsid w:val="00663589"/>
    <w:rsid w:val="006679AB"/>
    <w:rsid w:val="0067233E"/>
    <w:rsid w:val="00687E3C"/>
    <w:rsid w:val="006A2E4D"/>
    <w:rsid w:val="006B1466"/>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8096E"/>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25AE"/>
    <w:rsid w:val="00A330CA"/>
    <w:rsid w:val="00A36204"/>
    <w:rsid w:val="00A42395"/>
    <w:rsid w:val="00A609C0"/>
    <w:rsid w:val="00A60F08"/>
    <w:rsid w:val="00A62951"/>
    <w:rsid w:val="00A62E6A"/>
    <w:rsid w:val="00A67DFF"/>
    <w:rsid w:val="00A76128"/>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45E3"/>
    <w:rsid w:val="00BF493D"/>
    <w:rsid w:val="00BF710A"/>
    <w:rsid w:val="00C06C33"/>
    <w:rsid w:val="00C31A7A"/>
    <w:rsid w:val="00C71415"/>
    <w:rsid w:val="00C95E7F"/>
    <w:rsid w:val="00CA14D4"/>
    <w:rsid w:val="00CA2405"/>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633B7"/>
    <w:rsid w:val="00E71E44"/>
    <w:rsid w:val="00E84B95"/>
    <w:rsid w:val="00E87B0B"/>
    <w:rsid w:val="00E94E6D"/>
    <w:rsid w:val="00EB05B7"/>
    <w:rsid w:val="00EB31A9"/>
    <w:rsid w:val="00EB3408"/>
    <w:rsid w:val="00F00113"/>
    <w:rsid w:val="00F35216"/>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8C833"/>
  <w15:docId w15:val="{60950DF1-877E-4251-8101-CE31BD5E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6570-A42F-4BE8-B157-5BAF1F039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ed</cp:lastModifiedBy>
  <cp:revision>20</cp:revision>
  <cp:lastPrinted>2014-02-21T17:48:00Z</cp:lastPrinted>
  <dcterms:created xsi:type="dcterms:W3CDTF">2014-03-20T19:20:00Z</dcterms:created>
  <dcterms:modified xsi:type="dcterms:W3CDTF">2019-07-22T08:30:00Z</dcterms:modified>
</cp:coreProperties>
</file>